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D63DF" w:rsidRPr="00F27E94" w:rsidRDefault="00F27E94" w:rsidP="00DE6F76">
      <w:pPr>
        <w:jc w:val="center"/>
        <w:rPr>
          <w:rFonts w:ascii="Arial" w:hAnsi="Arial" w:cs="Arial"/>
          <w:b/>
        </w:rPr>
      </w:pPr>
      <w:r w:rsidRPr="00F27E94">
        <w:rPr>
          <w:rFonts w:ascii="Arial" w:hAnsi="Arial" w:cs="Arial"/>
          <w:b/>
        </w:rPr>
        <w:t>Макет умного дома</w:t>
      </w:r>
    </w:p>
    <w:p w:rsidR="00DE6F76" w:rsidRPr="00F27E94" w:rsidRDefault="00DE6F76">
      <w:pPr>
        <w:rPr>
          <w:rFonts w:ascii="Arial" w:hAnsi="Arial" w:cs="Arial"/>
          <w:u w:val="single"/>
        </w:rPr>
      </w:pPr>
      <w:r w:rsidRPr="00F27E94">
        <w:rPr>
          <w:rFonts w:ascii="Arial" w:hAnsi="Arial" w:cs="Arial"/>
          <w:u w:val="single"/>
        </w:rPr>
        <w:t>Описание:</w:t>
      </w:r>
    </w:p>
    <w:p w:rsidR="00A87BCE" w:rsidRPr="00F27E94" w:rsidRDefault="00A87BCE">
      <w:pPr>
        <w:rPr>
          <w:rFonts w:ascii="Arial" w:hAnsi="Arial" w:cs="Arial"/>
        </w:rPr>
      </w:pPr>
      <w:r w:rsidRPr="00F27E94">
        <w:rPr>
          <w:rFonts w:ascii="Arial" w:hAnsi="Arial" w:cs="Arial"/>
        </w:rPr>
        <w:t xml:space="preserve">Демонстрационный </w:t>
      </w:r>
      <w:r w:rsidR="00F27E94" w:rsidRPr="00F27E94">
        <w:rPr>
          <w:rFonts w:ascii="Arial" w:hAnsi="Arial" w:cs="Arial"/>
        </w:rPr>
        <w:t>макет</w:t>
      </w:r>
      <w:r w:rsidRPr="00F27E94">
        <w:rPr>
          <w:rFonts w:ascii="Arial" w:hAnsi="Arial" w:cs="Arial"/>
        </w:rPr>
        <w:t xml:space="preserve"> предназначен для презентации продукции. Он не требует каких-либо дополнительных кабелей, модулей</w:t>
      </w:r>
      <w:r w:rsidR="00965F64" w:rsidRPr="00F27E94">
        <w:rPr>
          <w:rFonts w:ascii="Arial" w:hAnsi="Arial" w:cs="Arial"/>
        </w:rPr>
        <w:t>,</w:t>
      </w:r>
      <w:r w:rsidRPr="00F27E94">
        <w:rPr>
          <w:rFonts w:ascii="Arial" w:hAnsi="Arial" w:cs="Arial"/>
        </w:rPr>
        <w:t xml:space="preserve"> </w:t>
      </w:r>
      <w:r w:rsidR="00965F64" w:rsidRPr="00F27E94">
        <w:rPr>
          <w:rFonts w:ascii="Arial" w:hAnsi="Arial" w:cs="Arial"/>
        </w:rPr>
        <w:t>чемодан п</w:t>
      </w:r>
      <w:r w:rsidRPr="00F27E94">
        <w:rPr>
          <w:rFonts w:ascii="Arial" w:hAnsi="Arial" w:cs="Arial"/>
        </w:rPr>
        <w:t>одключ</w:t>
      </w:r>
      <w:r w:rsidR="00965F64" w:rsidRPr="00F27E94">
        <w:rPr>
          <w:rFonts w:ascii="Arial" w:hAnsi="Arial" w:cs="Arial"/>
        </w:rPr>
        <w:t xml:space="preserve">ается </w:t>
      </w:r>
      <w:r w:rsidRPr="00F27E94">
        <w:rPr>
          <w:rFonts w:ascii="Arial" w:hAnsi="Arial" w:cs="Arial"/>
        </w:rPr>
        <w:t>к розетке.</w:t>
      </w:r>
    </w:p>
    <w:p w:rsidR="00DE6F76" w:rsidRPr="00F27E94" w:rsidRDefault="00DE6F76">
      <w:pPr>
        <w:rPr>
          <w:rFonts w:ascii="Arial" w:hAnsi="Arial" w:cs="Arial"/>
          <w:u w:val="single"/>
        </w:rPr>
      </w:pPr>
      <w:r w:rsidRPr="00F27E94">
        <w:rPr>
          <w:rFonts w:ascii="Arial" w:hAnsi="Arial" w:cs="Arial"/>
          <w:u w:val="single"/>
        </w:rPr>
        <w:t>Назначение:</w:t>
      </w:r>
    </w:p>
    <w:p w:rsidR="00965F64" w:rsidRPr="00F27E94" w:rsidRDefault="00965F64">
      <w:pPr>
        <w:rPr>
          <w:rFonts w:ascii="Arial" w:hAnsi="Arial" w:cs="Arial"/>
        </w:rPr>
      </w:pPr>
      <w:r w:rsidRPr="00F27E94">
        <w:rPr>
          <w:rFonts w:ascii="Arial" w:hAnsi="Arial" w:cs="Arial"/>
        </w:rPr>
        <w:t>Продажа/демонстрация клиентам</w:t>
      </w:r>
    </w:p>
    <w:p w:rsidR="007628DB" w:rsidRPr="00F27E94" w:rsidRDefault="00F27E94">
      <w:pPr>
        <w:rPr>
          <w:rFonts w:ascii="Arial" w:hAnsi="Arial" w:cs="Arial"/>
        </w:rPr>
      </w:pPr>
      <w:r w:rsidRPr="00F27E94">
        <w:rPr>
          <w:rFonts w:ascii="Arial" w:hAnsi="Arial" w:cs="Arial"/>
        </w:rPr>
        <w:drawing>
          <wp:inline distT="0" distB="0" distL="0" distR="0" wp14:anchorId="37BEA591" wp14:editId="73A6C270">
            <wp:extent cx="5214026" cy="3686325"/>
            <wp:effectExtent l="0" t="0" r="0" b="0"/>
            <wp:docPr id="982808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0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7156" cy="373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8DB" w:rsidRPr="00F27E94" w:rsidRDefault="00DE6F76">
      <w:pPr>
        <w:rPr>
          <w:rFonts w:ascii="Arial" w:hAnsi="Arial" w:cs="Arial"/>
        </w:rPr>
      </w:pPr>
      <w:r w:rsidRPr="00F27E94">
        <w:rPr>
          <w:rFonts w:ascii="Arial" w:hAnsi="Arial" w:cs="Arial"/>
        </w:rPr>
        <w:t>Комплектация:</w:t>
      </w:r>
    </w:p>
    <w:tbl>
      <w:tblPr>
        <w:tblStyle w:val="af0"/>
        <w:tblW w:w="10207" w:type="dxa"/>
        <w:tblInd w:w="-714" w:type="dxa"/>
        <w:tblLook w:val="04A0" w:firstRow="1" w:lastRow="0" w:firstColumn="1" w:lastColumn="0" w:noHBand="0" w:noVBand="1"/>
      </w:tblPr>
      <w:tblGrid>
        <w:gridCol w:w="560"/>
        <w:gridCol w:w="2370"/>
        <w:gridCol w:w="1820"/>
        <w:gridCol w:w="4606"/>
        <w:gridCol w:w="851"/>
      </w:tblGrid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№</w:t>
            </w:r>
          </w:p>
        </w:tc>
        <w:tc>
          <w:tcPr>
            <w:tcW w:w="237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82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Артикул</w:t>
            </w:r>
          </w:p>
        </w:tc>
        <w:tc>
          <w:tcPr>
            <w:tcW w:w="4606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Описание</w:t>
            </w:r>
          </w:p>
        </w:tc>
        <w:tc>
          <w:tcPr>
            <w:tcW w:w="851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Кол</w:t>
            </w:r>
            <w:r w:rsidRPr="00F27E94">
              <w:rPr>
                <w:rFonts w:ascii="Arial" w:hAnsi="Arial" w:cs="Arial"/>
                <w:lang w:val="en-US"/>
              </w:rPr>
              <w:t>-</w:t>
            </w:r>
            <w:r w:rsidRPr="00F27E94">
              <w:rPr>
                <w:rFonts w:ascii="Arial" w:hAnsi="Arial" w:cs="Arial"/>
              </w:rPr>
              <w:t>во</w:t>
            </w:r>
          </w:p>
        </w:tc>
      </w:tr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  <w:lang w:val="en-US"/>
              </w:rPr>
            </w:pPr>
            <w:r w:rsidRPr="00F27E94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2370" w:type="dxa"/>
          </w:tcPr>
          <w:p w:rsidR="00B42320" w:rsidRPr="00A85F28" w:rsidRDefault="00A85F2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85F28">
              <w:rPr>
                <w:rFonts w:ascii="Arial" w:hAnsi="Arial" w:cs="Arial"/>
                <w:sz w:val="16"/>
                <w:szCs w:val="16"/>
                <w:lang w:val="en-US"/>
              </w:rPr>
              <w:t xml:space="preserve">IP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  <w:lang w:val="en-US"/>
              </w:rPr>
              <w:t>шлюз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  <w:lang w:val="en-US"/>
              </w:rPr>
              <w:t xml:space="preserve"> HDL Link-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  <w:lang w:val="en-US"/>
              </w:rPr>
              <w:t>Buspro</w:t>
            </w:r>
            <w:proofErr w:type="spellEnd"/>
          </w:p>
        </w:tc>
        <w:tc>
          <w:tcPr>
            <w:tcW w:w="182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HDL-MGWIP.430</w:t>
            </w:r>
          </w:p>
        </w:tc>
        <w:tc>
          <w:tcPr>
            <w:tcW w:w="4606" w:type="dxa"/>
          </w:tcPr>
          <w:p w:rsidR="00A85F28" w:rsidRPr="00A85F28" w:rsidRDefault="00A85F28" w:rsidP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IP шлюз HDL Link-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Buspro</w:t>
            </w:r>
            <w:proofErr w:type="spellEnd"/>
          </w:p>
          <w:p w:rsidR="00B42320" w:rsidRPr="00F27E94" w:rsidRDefault="00A85F28" w:rsidP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 xml:space="preserve">Поддерживает протоколы HTTP\TCP\UDP\MQTT, работает через HDL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Buspro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Setup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 Tool, HDL ON +, облачный сервер и т. д. Коммуникация через локальную сеть между приложением и шлюзом, удаленный доступ приложения через облако, интеграция сцен, логики, безопасности. Часы, автоматическое обновление сервера, резервное копирование данных, управление драйверами сторонних продуктов и другие функции</w:t>
            </w:r>
          </w:p>
        </w:tc>
        <w:tc>
          <w:tcPr>
            <w:tcW w:w="851" w:type="dxa"/>
          </w:tcPr>
          <w:p w:rsidR="00B42320" w:rsidRPr="00A85F28" w:rsidRDefault="00A85F2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</w:tr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2</w:t>
            </w:r>
          </w:p>
        </w:tc>
        <w:tc>
          <w:tcPr>
            <w:tcW w:w="237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DIN реле, 12-канальное, 10A на канал</w:t>
            </w:r>
          </w:p>
        </w:tc>
        <w:tc>
          <w:tcPr>
            <w:tcW w:w="182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HDL-MR1210.433</w:t>
            </w:r>
          </w:p>
        </w:tc>
        <w:tc>
          <w:tcPr>
            <w:tcW w:w="4606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DIN магнитное реле с блокировкой, 12-канальное, 10A на канал, 110-220В. Управление маломощными нагрузками: свет, небольшие моторы, насосы, звонки, замки, сирены, сервоприводы. Контроллер сцен и последовательностей.</w:t>
            </w:r>
          </w:p>
        </w:tc>
        <w:tc>
          <w:tcPr>
            <w:tcW w:w="851" w:type="dxa"/>
          </w:tcPr>
          <w:p w:rsidR="00B42320" w:rsidRPr="00A85F28" w:rsidRDefault="00A85F2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</w:tr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3</w:t>
            </w:r>
          </w:p>
        </w:tc>
        <w:tc>
          <w:tcPr>
            <w:tcW w:w="2370" w:type="dxa"/>
          </w:tcPr>
          <w:p w:rsidR="00B42320" w:rsidRPr="00A85F28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  <w:lang w:val="en-US"/>
              </w:rPr>
              <w:t>DIN</w:t>
            </w:r>
            <w:r w:rsidRPr="00A85F28">
              <w:rPr>
                <w:rFonts w:ascii="Arial" w:hAnsi="Arial" w:cs="Arial"/>
                <w:sz w:val="16"/>
                <w:szCs w:val="16"/>
              </w:rPr>
              <w:t xml:space="preserve"> 64-канальный контроллер </w:t>
            </w:r>
            <w:r w:rsidRPr="00A85F28">
              <w:rPr>
                <w:rFonts w:ascii="Arial" w:hAnsi="Arial" w:cs="Arial"/>
                <w:sz w:val="16"/>
                <w:szCs w:val="16"/>
                <w:lang w:val="en-US"/>
              </w:rPr>
              <w:t>DALI</w:t>
            </w:r>
            <w:r w:rsidRPr="00A85F28">
              <w:rPr>
                <w:rFonts w:ascii="Arial" w:hAnsi="Arial" w:cs="Arial"/>
                <w:sz w:val="16"/>
                <w:szCs w:val="16"/>
              </w:rPr>
              <w:t>2, с блоком питания</w:t>
            </w:r>
          </w:p>
        </w:tc>
        <w:tc>
          <w:tcPr>
            <w:tcW w:w="182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85F28">
              <w:rPr>
                <w:rFonts w:ascii="Arial" w:hAnsi="Arial" w:cs="Arial"/>
                <w:sz w:val="16"/>
                <w:szCs w:val="16"/>
                <w:lang w:val="en-US"/>
              </w:rPr>
              <w:t>MC64-DALI2.431</w:t>
            </w:r>
          </w:p>
        </w:tc>
        <w:tc>
          <w:tcPr>
            <w:tcW w:w="4606" w:type="dxa"/>
          </w:tcPr>
          <w:p w:rsidR="00B42320" w:rsidRPr="00A85F28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 xml:space="preserve">64-канальный </w:t>
            </w:r>
            <w:r w:rsidRPr="00A85F28">
              <w:rPr>
                <w:rFonts w:ascii="Arial" w:hAnsi="Arial" w:cs="Arial"/>
                <w:sz w:val="16"/>
                <w:szCs w:val="16"/>
                <w:lang w:val="en-US"/>
              </w:rPr>
              <w:t>DALI</w:t>
            </w:r>
            <w:r w:rsidRPr="00A85F28">
              <w:rPr>
                <w:rFonts w:ascii="Arial" w:hAnsi="Arial" w:cs="Arial"/>
                <w:sz w:val="16"/>
                <w:szCs w:val="16"/>
              </w:rPr>
              <w:t xml:space="preserve">2 контроллер с адресными функциями </w:t>
            </w:r>
            <w:r w:rsidRPr="00A85F28">
              <w:rPr>
                <w:rFonts w:ascii="Arial" w:hAnsi="Arial" w:cs="Arial"/>
                <w:sz w:val="16"/>
                <w:szCs w:val="16"/>
                <w:lang w:val="en-US"/>
              </w:rPr>
              <w:t>DALI</w:t>
            </w:r>
            <w:r w:rsidRPr="00A85F28">
              <w:rPr>
                <w:rFonts w:ascii="Arial" w:hAnsi="Arial" w:cs="Arial"/>
                <w:sz w:val="16"/>
                <w:szCs w:val="16"/>
              </w:rPr>
              <w:t xml:space="preserve"> и встроенным блоком питания. Поддерживает 64 балласта </w:t>
            </w:r>
            <w:r w:rsidRPr="00A85F28">
              <w:rPr>
                <w:rFonts w:ascii="Arial" w:hAnsi="Arial" w:cs="Arial"/>
                <w:sz w:val="16"/>
                <w:szCs w:val="16"/>
                <w:lang w:val="en-US"/>
              </w:rPr>
              <w:t>DALI</w:t>
            </w:r>
            <w:r w:rsidRPr="00A85F28">
              <w:rPr>
                <w:rFonts w:ascii="Arial" w:hAnsi="Arial" w:cs="Arial"/>
                <w:sz w:val="16"/>
                <w:szCs w:val="16"/>
              </w:rPr>
              <w:t xml:space="preserve">2, до 16 отдельных зон, зональное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диммирование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. 16 сцен для каждой зоны. Поддержка протокола </w:t>
            </w:r>
            <w:r w:rsidRPr="00A85F28">
              <w:rPr>
                <w:rFonts w:ascii="Arial" w:hAnsi="Arial" w:cs="Arial"/>
                <w:sz w:val="16"/>
                <w:szCs w:val="16"/>
                <w:lang w:val="en-US"/>
              </w:rPr>
              <w:t>DT</w:t>
            </w:r>
            <w:r w:rsidRPr="00A85F28">
              <w:rPr>
                <w:rFonts w:ascii="Arial" w:hAnsi="Arial" w:cs="Arial"/>
                <w:sz w:val="16"/>
                <w:szCs w:val="16"/>
              </w:rPr>
              <w:t>8 который позволяет регулировать световую температуру и цвет.</w:t>
            </w:r>
          </w:p>
        </w:tc>
        <w:tc>
          <w:tcPr>
            <w:tcW w:w="851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</w:tr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4</w:t>
            </w:r>
          </w:p>
        </w:tc>
        <w:tc>
          <w:tcPr>
            <w:tcW w:w="237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DIN контроллер моторизованных штор, жалюзи, роллет на 2 мотора, 10А</w:t>
            </w:r>
          </w:p>
        </w:tc>
        <w:tc>
          <w:tcPr>
            <w:tcW w:w="182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HDL-MW02.431</w:t>
            </w:r>
          </w:p>
        </w:tc>
        <w:tc>
          <w:tcPr>
            <w:tcW w:w="4606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2-канальное DIN Перекидное реле управления жалюзи, роллетами, шторами, воротами и др. перекидными нагрузками. Настраиваемый таймер на время открытия-закрытия.</w:t>
            </w:r>
          </w:p>
        </w:tc>
        <w:tc>
          <w:tcPr>
            <w:tcW w:w="851" w:type="dxa"/>
          </w:tcPr>
          <w:p w:rsidR="00B42320" w:rsidRPr="00A85F28" w:rsidRDefault="00A85F2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</w:tr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5</w:t>
            </w:r>
          </w:p>
        </w:tc>
        <w:tc>
          <w:tcPr>
            <w:tcW w:w="237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 xml:space="preserve">48-канальный DMX контроллер с Ethernet, встроенным шинным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Buspro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 интерфейсом, порт DMX512</w:t>
            </w:r>
          </w:p>
        </w:tc>
        <w:tc>
          <w:tcPr>
            <w:tcW w:w="182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HDL-MC48IP-DMX.431</w:t>
            </w:r>
          </w:p>
        </w:tc>
        <w:tc>
          <w:tcPr>
            <w:tcW w:w="4606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 xml:space="preserve">DIN 48-канальный DMX контроллер с Ethernet, встроенным шинным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Buspro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 интерфейсом, порт DMX512. Управляет работой светодиодных драйверов. Может использоваться для программирования шины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Buspro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51" w:type="dxa"/>
          </w:tcPr>
          <w:p w:rsidR="00B42320" w:rsidRPr="00A85F28" w:rsidRDefault="00A85F2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</w:tr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237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DIN блок питания 750мА</w:t>
            </w:r>
          </w:p>
        </w:tc>
        <w:tc>
          <w:tcPr>
            <w:tcW w:w="182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HDL-MSP750.431</w:t>
            </w:r>
          </w:p>
        </w:tc>
        <w:tc>
          <w:tcPr>
            <w:tcW w:w="4606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 xml:space="preserve">DIN блок питания 750мА. Вход 110-220В, выход +24VDC, защита от перегрева, перенагрузки, короткого замыкания, на 25-30 шинных устройств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Buspro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. Тип крепления шины Fast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connector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51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</w:tr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7</w:t>
            </w:r>
          </w:p>
        </w:tc>
        <w:tc>
          <w:tcPr>
            <w:tcW w:w="237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Логический контроллер</w:t>
            </w:r>
          </w:p>
        </w:tc>
        <w:tc>
          <w:tcPr>
            <w:tcW w:w="1820" w:type="dxa"/>
          </w:tcPr>
          <w:p w:rsidR="009D2F23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HDL-MCLog.431</w:t>
            </w:r>
          </w:p>
        </w:tc>
        <w:tc>
          <w:tcPr>
            <w:tcW w:w="4606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Логический контроллер. 960 логических блока, 12 логических типов. Операторы ЕСЛИ, И, ИЛИ, таймеры и календари</w:t>
            </w:r>
          </w:p>
        </w:tc>
        <w:tc>
          <w:tcPr>
            <w:tcW w:w="851" w:type="dxa"/>
          </w:tcPr>
          <w:p w:rsidR="00B42320" w:rsidRPr="00A85F28" w:rsidRDefault="00A85F2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</w:tr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8</w:t>
            </w:r>
          </w:p>
        </w:tc>
        <w:tc>
          <w:tcPr>
            <w:tcW w:w="237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4-контактный модуль входов с сенсором температуры</w:t>
            </w:r>
          </w:p>
        </w:tc>
        <w:tc>
          <w:tcPr>
            <w:tcW w:w="182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HDL-MSD04T.40</w:t>
            </w:r>
          </w:p>
        </w:tc>
        <w:tc>
          <w:tcPr>
            <w:tcW w:w="4606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4-контактный модуль входов, с сенсором температуры, для подключения классических механических выключателей и охранных датчиков, любых сухих контактов. Компактного размера, помещается в круглую монтажную коробку за выключатель</w:t>
            </w:r>
          </w:p>
        </w:tc>
        <w:tc>
          <w:tcPr>
            <w:tcW w:w="851" w:type="dxa"/>
          </w:tcPr>
          <w:p w:rsidR="00B42320" w:rsidRPr="00A85F28" w:rsidRDefault="00A85F2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</w:tr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9</w:t>
            </w:r>
          </w:p>
        </w:tc>
        <w:tc>
          <w:tcPr>
            <w:tcW w:w="237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 xml:space="preserve">HDL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HomePlay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 сетевой аудио плеер</w:t>
            </w:r>
          </w:p>
        </w:tc>
        <w:tc>
          <w:tcPr>
            <w:tcW w:w="182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HDL-MZBOX-A50B.30</w:t>
            </w:r>
          </w:p>
        </w:tc>
        <w:tc>
          <w:tcPr>
            <w:tcW w:w="4606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 xml:space="preserve">HDL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HomePlay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 сетевой аудио плеер, Power Supply: AC100-240V, 60/50Hz/,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Input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: DC24V @ 3.3A. Возможность превратить любую пару динамиков в беспроводную аудиосистему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HiFi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, воспроизвести музыку из целого ряда потоковых сервисов, а также с смартфона, планшета,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флеш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>-драйверов и NAS.</w:t>
            </w:r>
          </w:p>
        </w:tc>
        <w:tc>
          <w:tcPr>
            <w:tcW w:w="851" w:type="dxa"/>
          </w:tcPr>
          <w:p w:rsidR="00B42320" w:rsidRPr="00A85F28" w:rsidRDefault="00A85F2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</w:tr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10</w:t>
            </w:r>
          </w:p>
        </w:tc>
        <w:tc>
          <w:tcPr>
            <w:tcW w:w="2370" w:type="dxa"/>
          </w:tcPr>
          <w:p w:rsidR="00B42320" w:rsidRPr="00F27E94" w:rsidRDefault="00B423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0" w:type="dxa"/>
          </w:tcPr>
          <w:p w:rsidR="00B42320" w:rsidRPr="00A85F28" w:rsidRDefault="00A85F2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Динамик</w:t>
            </w:r>
          </w:p>
        </w:tc>
        <w:tc>
          <w:tcPr>
            <w:tcW w:w="4606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Встраиваемый динамик</w:t>
            </w:r>
          </w:p>
        </w:tc>
        <w:tc>
          <w:tcPr>
            <w:tcW w:w="851" w:type="dxa"/>
          </w:tcPr>
          <w:p w:rsidR="00B42320" w:rsidRPr="00F27E94" w:rsidRDefault="00B4232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11</w:t>
            </w:r>
          </w:p>
        </w:tc>
        <w:tc>
          <w:tcPr>
            <w:tcW w:w="237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 xml:space="preserve">Сенсорная панель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Tile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 Display (без рамки и шинного соединителя HDL-MPPI/TILE.48)</w:t>
            </w:r>
          </w:p>
        </w:tc>
        <w:tc>
          <w:tcPr>
            <w:tcW w:w="182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HDL-MPL35C/TILE.48</w:t>
            </w:r>
          </w:p>
        </w:tc>
        <w:tc>
          <w:tcPr>
            <w:tcW w:w="4606" w:type="dxa"/>
          </w:tcPr>
          <w:p w:rsidR="00A85F28" w:rsidRPr="00A85F28" w:rsidRDefault="00A85F28" w:rsidP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 xml:space="preserve">Сенсорная панель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Tile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 Display</w:t>
            </w:r>
          </w:p>
          <w:p w:rsidR="00B42320" w:rsidRPr="00F27E94" w:rsidRDefault="00A85F28" w:rsidP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Многофункциональная сенсорная панель управления с 3.5-дюймовым дисплеем высокого разрешения. Встроенные датчики температуры, влажности, сенсор приближения.</w:t>
            </w:r>
          </w:p>
        </w:tc>
        <w:tc>
          <w:tcPr>
            <w:tcW w:w="851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12</w:t>
            </w:r>
          </w:p>
        </w:tc>
        <w:tc>
          <w:tcPr>
            <w:tcW w:w="237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 xml:space="preserve">Термостат серии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Tile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 EU 2.0, пластик (без рамки и шинного соединителя HDL-MPPI/TILE.48)</w:t>
            </w:r>
          </w:p>
        </w:tc>
        <w:tc>
          <w:tcPr>
            <w:tcW w:w="182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HDL-MPL40E/TILE.48</w:t>
            </w:r>
          </w:p>
        </w:tc>
        <w:tc>
          <w:tcPr>
            <w:tcW w:w="4606" w:type="dxa"/>
          </w:tcPr>
          <w:p w:rsidR="00A85F28" w:rsidRPr="00A85F28" w:rsidRDefault="00A85F28" w:rsidP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 xml:space="preserve">Термостат серии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Tile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 EU 2.0</w:t>
            </w:r>
          </w:p>
          <w:p w:rsidR="00B42320" w:rsidRPr="00F27E94" w:rsidRDefault="00A85F28" w:rsidP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Для управления кондиционерами, теплым полом и системой подачи воздуха. Материал - пластик (два варианта цвета), подсветка клавиш, гравировка иконок. Встроенные датчики: температуры, влажности и сенсор приближения. Рамка приобретается отдельно.</w:t>
            </w:r>
          </w:p>
        </w:tc>
        <w:tc>
          <w:tcPr>
            <w:tcW w:w="851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42320" w:rsidRPr="00F27E94" w:rsidTr="00B42320">
        <w:tc>
          <w:tcPr>
            <w:tcW w:w="560" w:type="dxa"/>
          </w:tcPr>
          <w:p w:rsidR="00B42320" w:rsidRPr="00F27E94" w:rsidRDefault="00B42320">
            <w:pPr>
              <w:rPr>
                <w:rFonts w:ascii="Arial" w:hAnsi="Arial" w:cs="Arial"/>
              </w:rPr>
            </w:pPr>
            <w:r w:rsidRPr="00F27E94">
              <w:rPr>
                <w:rFonts w:ascii="Arial" w:hAnsi="Arial" w:cs="Arial"/>
              </w:rPr>
              <w:t>13</w:t>
            </w:r>
          </w:p>
        </w:tc>
        <w:tc>
          <w:tcPr>
            <w:tcW w:w="2370" w:type="dxa"/>
          </w:tcPr>
          <w:p w:rsidR="00A85F28" w:rsidRPr="00A85F28" w:rsidRDefault="00A85F28" w:rsidP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 xml:space="preserve">Сенсорная панель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Granite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 Display, черное стекло, (без шинного соединителя </w:t>
            </w:r>
          </w:p>
          <w:p w:rsidR="00B42320" w:rsidRPr="00F27E94" w:rsidRDefault="00A85F28" w:rsidP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HDL-MPLPI.48-A)</w:t>
            </w:r>
          </w:p>
        </w:tc>
        <w:tc>
          <w:tcPr>
            <w:tcW w:w="1820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HDL-MPTL4C.48-06</w:t>
            </w:r>
          </w:p>
        </w:tc>
        <w:tc>
          <w:tcPr>
            <w:tcW w:w="4606" w:type="dxa"/>
          </w:tcPr>
          <w:p w:rsidR="00A85F28" w:rsidRPr="00A85F28" w:rsidRDefault="00A85F28" w:rsidP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 xml:space="preserve">Сенсорная панель </w:t>
            </w:r>
            <w:proofErr w:type="spellStart"/>
            <w:r w:rsidRPr="00A85F28">
              <w:rPr>
                <w:rFonts w:ascii="Arial" w:hAnsi="Arial" w:cs="Arial"/>
                <w:sz w:val="16"/>
                <w:szCs w:val="16"/>
              </w:rPr>
              <w:t>Granite</w:t>
            </w:r>
            <w:proofErr w:type="spellEnd"/>
            <w:r w:rsidRPr="00A85F28">
              <w:rPr>
                <w:rFonts w:ascii="Arial" w:hAnsi="Arial" w:cs="Arial"/>
                <w:sz w:val="16"/>
                <w:szCs w:val="16"/>
              </w:rPr>
              <w:t xml:space="preserve"> Display</w:t>
            </w:r>
          </w:p>
          <w:p w:rsidR="00B42320" w:rsidRPr="00F27E94" w:rsidRDefault="00A85F28" w:rsidP="00A85F28">
            <w:pPr>
              <w:rPr>
                <w:rFonts w:ascii="Arial" w:hAnsi="Arial" w:cs="Arial"/>
                <w:sz w:val="16"/>
                <w:szCs w:val="16"/>
              </w:rPr>
            </w:pPr>
            <w:r w:rsidRPr="00A85F28">
              <w:rPr>
                <w:rFonts w:ascii="Arial" w:hAnsi="Arial" w:cs="Arial"/>
                <w:sz w:val="16"/>
                <w:szCs w:val="16"/>
              </w:rPr>
              <w:t>Многофункциональная сенсорная панель управления с 4-дюймовым дисплеем высокого разрешения. Встроенные датчики температуры, влажности, сенсор приближения.</w:t>
            </w:r>
          </w:p>
        </w:tc>
        <w:tc>
          <w:tcPr>
            <w:tcW w:w="851" w:type="dxa"/>
          </w:tcPr>
          <w:p w:rsidR="00B42320" w:rsidRPr="00F27E94" w:rsidRDefault="00A85F2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85F28" w:rsidRPr="00F27E94" w:rsidTr="003472B9">
        <w:tc>
          <w:tcPr>
            <w:tcW w:w="560" w:type="dxa"/>
          </w:tcPr>
          <w:p w:rsidR="00A85F28" w:rsidRPr="00F27E94" w:rsidRDefault="00AF6E25" w:rsidP="003472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237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4-клавишная сенсорная панель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iTouch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>, европейский стандарт (без шинного соединителя HDL-MPLPI.48-A)</w:t>
            </w:r>
          </w:p>
        </w:tc>
        <w:tc>
          <w:tcPr>
            <w:tcW w:w="182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HDL-MPT4.48-A</w:t>
            </w:r>
          </w:p>
        </w:tc>
        <w:tc>
          <w:tcPr>
            <w:tcW w:w="4606" w:type="dxa"/>
          </w:tcPr>
          <w:p w:rsidR="00AF6E25" w:rsidRPr="00AF6E25" w:rsidRDefault="00AF6E25" w:rsidP="00AF6E25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4-клавишная сенсорная панель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iTouch</w:t>
            </w:r>
            <w:proofErr w:type="spellEnd"/>
          </w:p>
          <w:p w:rsidR="00A85F28" w:rsidRPr="00F27E94" w:rsidRDefault="00AF6E25" w:rsidP="00AF6E25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Встроенный датчик температуры.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Программно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 xml:space="preserve"> настраиваемая (RGB) светодиодная подсветка кнопок. Функции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диммирования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 xml:space="preserve">, ВКЛ/ВЫКЛ, контроль перекидных нагрузок (шторы/жалюзи), контроль сценариев, комбинирование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диммирования</w:t>
            </w:r>
            <w:proofErr w:type="spellEnd"/>
          </w:p>
        </w:tc>
        <w:tc>
          <w:tcPr>
            <w:tcW w:w="851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85F28" w:rsidRPr="00F27E94" w:rsidTr="003472B9">
        <w:tc>
          <w:tcPr>
            <w:tcW w:w="560" w:type="dxa"/>
          </w:tcPr>
          <w:p w:rsidR="00A85F28" w:rsidRPr="00F27E94" w:rsidRDefault="00AF6E25" w:rsidP="003472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37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4-клавишная панель серии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Tile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>, пластик (без рамки и шинного соединителя HDL-MPPI/TILE.48)</w:t>
            </w:r>
          </w:p>
        </w:tc>
        <w:tc>
          <w:tcPr>
            <w:tcW w:w="182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HDL-MP4B/TILE.48</w:t>
            </w:r>
          </w:p>
        </w:tc>
        <w:tc>
          <w:tcPr>
            <w:tcW w:w="4606" w:type="dxa"/>
          </w:tcPr>
          <w:p w:rsidR="00AF6E25" w:rsidRPr="00AF6E25" w:rsidRDefault="00AF6E25" w:rsidP="00AF6E25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4-клавишная панель серии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Tile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 xml:space="preserve"> EU 2.0</w:t>
            </w:r>
          </w:p>
          <w:p w:rsidR="00A85F28" w:rsidRPr="00F27E94" w:rsidRDefault="00AF6E25" w:rsidP="00AF6E25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Материал - пластик (два варианта цвета), подсветка клавиш, гравировка иконок. Датчик температуры и приближения. Рамка приобретается отдельно.</w:t>
            </w:r>
          </w:p>
        </w:tc>
        <w:tc>
          <w:tcPr>
            <w:tcW w:w="851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85F28" w:rsidRPr="00F27E94" w:rsidTr="003472B9">
        <w:tc>
          <w:tcPr>
            <w:tcW w:w="560" w:type="dxa"/>
          </w:tcPr>
          <w:p w:rsidR="00A85F28" w:rsidRPr="00F27E94" w:rsidRDefault="00AF6E25" w:rsidP="003472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237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4-клавишная панель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Granite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>, серый металл (без шинного соединителя HDL-MPLPI.48-A)</w:t>
            </w:r>
          </w:p>
        </w:tc>
        <w:tc>
          <w:tcPr>
            <w:tcW w:w="182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HDL-MP4C.486</w:t>
            </w:r>
          </w:p>
        </w:tc>
        <w:tc>
          <w:tcPr>
            <w:tcW w:w="4606" w:type="dxa"/>
          </w:tcPr>
          <w:p w:rsidR="00AF6E25" w:rsidRPr="00AF6E25" w:rsidRDefault="00AF6E25" w:rsidP="00AF6E25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4-клавишная панель серии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Granite</w:t>
            </w:r>
            <w:proofErr w:type="spellEnd"/>
          </w:p>
          <w:p w:rsidR="00A85F28" w:rsidRPr="00F27E94" w:rsidRDefault="00AF6E25" w:rsidP="00AF6E25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Металлическая отделка, настраиваемая (RGB) подсветка кнопок, индикаторы состояния, нажимные клавиши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Push-button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>. Встроенный датчик температуры.</w:t>
            </w:r>
          </w:p>
        </w:tc>
        <w:tc>
          <w:tcPr>
            <w:tcW w:w="851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85F28" w:rsidRPr="00F27E94" w:rsidTr="003472B9">
        <w:tc>
          <w:tcPr>
            <w:tcW w:w="560" w:type="dxa"/>
          </w:tcPr>
          <w:p w:rsidR="00A85F28" w:rsidRPr="00F27E94" w:rsidRDefault="00AF6E25" w:rsidP="003472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237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Универсальный шинный соединитель</w:t>
            </w:r>
          </w:p>
        </w:tc>
        <w:tc>
          <w:tcPr>
            <w:tcW w:w="182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HDL-MPLPI.48-A</w:t>
            </w:r>
          </w:p>
        </w:tc>
        <w:tc>
          <w:tcPr>
            <w:tcW w:w="4606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Универсальный шинный соединитель для панелей европейского стандарта (DLP, клавишных и сенсорных выключателей, кроме серии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Tile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51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A85F28" w:rsidRPr="00F27E94" w:rsidTr="003472B9">
        <w:tc>
          <w:tcPr>
            <w:tcW w:w="560" w:type="dxa"/>
          </w:tcPr>
          <w:p w:rsidR="00A85F28" w:rsidRPr="00F27E94" w:rsidRDefault="00AF6E25" w:rsidP="003472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37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Шинный соединитель серии Tile</w:t>
            </w:r>
          </w:p>
        </w:tc>
        <w:tc>
          <w:tcPr>
            <w:tcW w:w="182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HDL-MPPI/TILE.48</w:t>
            </w:r>
          </w:p>
        </w:tc>
        <w:tc>
          <w:tcPr>
            <w:tcW w:w="4606" w:type="dxa"/>
          </w:tcPr>
          <w:p w:rsidR="00AF6E25" w:rsidRPr="00AF6E25" w:rsidRDefault="00AF6E25" w:rsidP="00AF6E25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Шинный соединитель серии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Tile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A85F28" w:rsidRPr="00F27E94" w:rsidRDefault="00AF6E25" w:rsidP="00AF6E25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Для питания и коммуникации панелей серии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Tile</w:t>
            </w:r>
            <w:proofErr w:type="spellEnd"/>
          </w:p>
        </w:tc>
        <w:tc>
          <w:tcPr>
            <w:tcW w:w="851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A85F28" w:rsidRPr="00F27E94" w:rsidTr="003472B9">
        <w:tc>
          <w:tcPr>
            <w:tcW w:w="560" w:type="dxa"/>
          </w:tcPr>
          <w:p w:rsidR="00A85F28" w:rsidRPr="00F27E94" w:rsidRDefault="00AF6E25" w:rsidP="003472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237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Компактный потолочный PIR сенсор движения</w:t>
            </w:r>
          </w:p>
        </w:tc>
        <w:tc>
          <w:tcPr>
            <w:tcW w:w="182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HDL-MSP02.4C</w:t>
            </w:r>
          </w:p>
        </w:tc>
        <w:tc>
          <w:tcPr>
            <w:tcW w:w="4606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Компактный потолочный PIR сенсор движения.  Встроенные: датчик движения, датчик освещенности, логические функции. Встраиваемый в потолок.</w:t>
            </w:r>
          </w:p>
        </w:tc>
        <w:tc>
          <w:tcPr>
            <w:tcW w:w="851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85F28" w:rsidRPr="00F27E94" w:rsidTr="003472B9">
        <w:tc>
          <w:tcPr>
            <w:tcW w:w="560" w:type="dxa"/>
          </w:tcPr>
          <w:p w:rsidR="00A85F28" w:rsidRPr="00F27E94" w:rsidRDefault="00AF6E25" w:rsidP="003472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237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7-дюймовый экран на Android</w:t>
            </w:r>
          </w:p>
        </w:tc>
        <w:tc>
          <w:tcPr>
            <w:tcW w:w="182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HDL-MVDI7302B</w:t>
            </w:r>
          </w:p>
        </w:tc>
        <w:tc>
          <w:tcPr>
            <w:tcW w:w="4606" w:type="dxa"/>
          </w:tcPr>
          <w:p w:rsidR="00AF6E25" w:rsidRPr="00AF6E25" w:rsidRDefault="00AF6E25" w:rsidP="00AF6E25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7-дюймовый экран на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Android</w:t>
            </w:r>
            <w:proofErr w:type="spellEnd"/>
          </w:p>
          <w:p w:rsidR="00A85F28" w:rsidRPr="00F27E94" w:rsidRDefault="00AF6E25" w:rsidP="00AF6E25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Питание: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PoE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 xml:space="preserve">, 12 В DC, 1А,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Android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 xml:space="preserve"> 8.1, Ethernet и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Wi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>-Fi, карта Micro-SD, макс. 256 ГБ, всенаправленный микрофон, встроенный динамик 1,5 Вт. Накладной монтаж.</w:t>
            </w:r>
          </w:p>
        </w:tc>
        <w:tc>
          <w:tcPr>
            <w:tcW w:w="851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85F28" w:rsidRPr="00F27E94" w:rsidTr="003472B9">
        <w:tc>
          <w:tcPr>
            <w:tcW w:w="560" w:type="dxa"/>
          </w:tcPr>
          <w:p w:rsidR="00A85F28" w:rsidRPr="00F27E94" w:rsidRDefault="00AF6E25" w:rsidP="003472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237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Наружная станция IP Villa T</w:t>
            </w:r>
          </w:p>
        </w:tc>
        <w:tc>
          <w:tcPr>
            <w:tcW w:w="1820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>HDL-MVDO2102T</w:t>
            </w:r>
          </w:p>
        </w:tc>
        <w:tc>
          <w:tcPr>
            <w:tcW w:w="4606" w:type="dxa"/>
          </w:tcPr>
          <w:p w:rsidR="00AF6E25" w:rsidRPr="00AF6E25" w:rsidRDefault="00AF6E25" w:rsidP="00AF6E25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Наружная станция IP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Villa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 xml:space="preserve"> T</w:t>
            </w:r>
          </w:p>
          <w:p w:rsidR="00A85F28" w:rsidRPr="00F27E94" w:rsidRDefault="00AF6E25" w:rsidP="00AF6E25">
            <w:pPr>
              <w:rPr>
                <w:rFonts w:ascii="Arial" w:hAnsi="Arial" w:cs="Arial"/>
                <w:sz w:val="16"/>
                <w:szCs w:val="16"/>
              </w:rPr>
            </w:pPr>
            <w:r w:rsidRPr="00AF6E25">
              <w:rPr>
                <w:rFonts w:ascii="Arial" w:hAnsi="Arial" w:cs="Arial"/>
                <w:sz w:val="16"/>
                <w:szCs w:val="16"/>
              </w:rPr>
              <w:t xml:space="preserve">Питание: </w:t>
            </w:r>
            <w:proofErr w:type="spellStart"/>
            <w:r w:rsidRPr="00AF6E25">
              <w:rPr>
                <w:rFonts w:ascii="Arial" w:hAnsi="Arial" w:cs="Arial"/>
                <w:sz w:val="16"/>
                <w:szCs w:val="16"/>
              </w:rPr>
              <w:t>PoE</w:t>
            </w:r>
            <w:proofErr w:type="spellEnd"/>
            <w:r w:rsidRPr="00AF6E25">
              <w:rPr>
                <w:rFonts w:ascii="Arial" w:hAnsi="Arial" w:cs="Arial"/>
                <w:sz w:val="16"/>
                <w:szCs w:val="16"/>
              </w:rPr>
              <w:t>, 12V постоянного тока, 1 А, ИК-подсветка и ночное видение, Разблокировка по карте, разблокировка из приложения или из внутреннего блока. Емкость карты: 10000, сигнализация несанкционированного доступа, управление двумя замками, IP65, накладной монтаж</w:t>
            </w:r>
          </w:p>
        </w:tc>
        <w:tc>
          <w:tcPr>
            <w:tcW w:w="851" w:type="dxa"/>
          </w:tcPr>
          <w:p w:rsidR="00A85F28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F6E25" w:rsidRPr="00F27E94" w:rsidTr="003472B9">
        <w:tc>
          <w:tcPr>
            <w:tcW w:w="560" w:type="dxa"/>
          </w:tcPr>
          <w:p w:rsidR="00AF6E25" w:rsidRPr="00F27E94" w:rsidRDefault="00AF6E25" w:rsidP="003472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2370" w:type="dxa"/>
          </w:tcPr>
          <w:p w:rsidR="00AF6E25" w:rsidRPr="00F27E94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0" w:type="dxa"/>
          </w:tcPr>
          <w:p w:rsidR="00AF6E25" w:rsidRPr="00AF6E25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RGBCW </w:t>
            </w:r>
            <w:r>
              <w:rPr>
                <w:rFonts w:ascii="Arial" w:hAnsi="Arial" w:cs="Arial"/>
                <w:sz w:val="16"/>
                <w:szCs w:val="16"/>
              </w:rPr>
              <w:t>лента</w:t>
            </w:r>
          </w:p>
        </w:tc>
        <w:tc>
          <w:tcPr>
            <w:tcW w:w="4606" w:type="dxa"/>
          </w:tcPr>
          <w:p w:rsidR="00AF6E25" w:rsidRPr="00AF6E25" w:rsidRDefault="00AF6E25" w:rsidP="003472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RGBCW </w:t>
            </w:r>
            <w:r>
              <w:rPr>
                <w:rFonts w:ascii="Arial" w:hAnsi="Arial" w:cs="Arial"/>
                <w:sz w:val="16"/>
                <w:szCs w:val="16"/>
              </w:rPr>
              <w:t>лента</w:t>
            </w:r>
            <w:r>
              <w:rPr>
                <w:rFonts w:ascii="Arial" w:hAnsi="Arial" w:cs="Arial"/>
                <w:sz w:val="16"/>
                <w:szCs w:val="16"/>
              </w:rPr>
              <w:t>, 24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VDC</w:t>
            </w:r>
          </w:p>
        </w:tc>
        <w:tc>
          <w:tcPr>
            <w:tcW w:w="851" w:type="dxa"/>
          </w:tcPr>
          <w:p w:rsidR="00AF6E25" w:rsidRPr="00AF6E25" w:rsidRDefault="00AF6E25" w:rsidP="003472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5м</w:t>
            </w:r>
          </w:p>
        </w:tc>
      </w:tr>
    </w:tbl>
    <w:p w:rsidR="00AF6E25" w:rsidRPr="00F27E94" w:rsidRDefault="00AF6E25" w:rsidP="00AF6E25">
      <w:pPr>
        <w:rPr>
          <w:rFonts w:ascii="Arial" w:hAnsi="Arial" w:cs="Arial"/>
        </w:rPr>
      </w:pPr>
    </w:p>
    <w:p w:rsidR="007628DB" w:rsidRPr="00F27E94" w:rsidRDefault="007628DB">
      <w:pPr>
        <w:rPr>
          <w:rFonts w:ascii="Arial" w:hAnsi="Arial" w:cs="Arial"/>
        </w:rPr>
      </w:pPr>
    </w:p>
    <w:sectPr w:rsidR="007628DB" w:rsidRPr="00F27E94" w:rsidSect="00CD6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13F16" w:rsidRDefault="00113F16" w:rsidP="00DE6F76">
      <w:pPr>
        <w:spacing w:after="0" w:line="240" w:lineRule="auto"/>
      </w:pPr>
      <w:r>
        <w:separator/>
      </w:r>
    </w:p>
  </w:endnote>
  <w:endnote w:type="continuationSeparator" w:id="0">
    <w:p w:rsidR="00113F16" w:rsidRDefault="00113F16" w:rsidP="00DE6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13F16" w:rsidRDefault="00113F16" w:rsidP="00DE6F76">
      <w:pPr>
        <w:spacing w:after="0" w:line="240" w:lineRule="auto"/>
      </w:pPr>
      <w:r>
        <w:separator/>
      </w:r>
    </w:p>
  </w:footnote>
  <w:footnote w:type="continuationSeparator" w:id="0">
    <w:p w:rsidR="00113F16" w:rsidRDefault="00113F16" w:rsidP="00DE6F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28DB"/>
    <w:rsid w:val="00054CEF"/>
    <w:rsid w:val="000D63DF"/>
    <w:rsid w:val="00113F16"/>
    <w:rsid w:val="001970DE"/>
    <w:rsid w:val="002E1BEB"/>
    <w:rsid w:val="00315C4C"/>
    <w:rsid w:val="003E3278"/>
    <w:rsid w:val="005403A5"/>
    <w:rsid w:val="0057729F"/>
    <w:rsid w:val="005D7315"/>
    <w:rsid w:val="007628DB"/>
    <w:rsid w:val="00887023"/>
    <w:rsid w:val="00965F64"/>
    <w:rsid w:val="009D2F23"/>
    <w:rsid w:val="00A3691B"/>
    <w:rsid w:val="00A85F28"/>
    <w:rsid w:val="00A87BCE"/>
    <w:rsid w:val="00AA6FEB"/>
    <w:rsid w:val="00AF6E25"/>
    <w:rsid w:val="00B17C0A"/>
    <w:rsid w:val="00B2332E"/>
    <w:rsid w:val="00B42320"/>
    <w:rsid w:val="00BA4C43"/>
    <w:rsid w:val="00C10664"/>
    <w:rsid w:val="00C21F36"/>
    <w:rsid w:val="00CD6602"/>
    <w:rsid w:val="00CF0FCE"/>
    <w:rsid w:val="00D929F1"/>
    <w:rsid w:val="00DE6F76"/>
    <w:rsid w:val="00F27E94"/>
    <w:rsid w:val="00F640DE"/>
    <w:rsid w:val="00F81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60D8E"/>
  <w15:docId w15:val="{D1EC352E-D6FD-438C-A1A3-A8EFB4FAC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6602"/>
  </w:style>
  <w:style w:type="paragraph" w:styleId="1">
    <w:name w:val="heading 1"/>
    <w:basedOn w:val="a"/>
    <w:next w:val="a"/>
    <w:link w:val="10"/>
    <w:uiPriority w:val="9"/>
    <w:qFormat/>
    <w:rsid w:val="007628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28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28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28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28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28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28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28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28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28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628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628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628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628D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628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628D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628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628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628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62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628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628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628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628D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628D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628D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628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628D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628DB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DE6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E6F76"/>
  </w:style>
  <w:style w:type="paragraph" w:styleId="ae">
    <w:name w:val="footer"/>
    <w:basedOn w:val="a"/>
    <w:link w:val="af"/>
    <w:uiPriority w:val="99"/>
    <w:unhideWhenUsed/>
    <w:rsid w:val="00DE6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E6F76"/>
  </w:style>
  <w:style w:type="table" w:styleId="af0">
    <w:name w:val="Table Grid"/>
    <w:basedOn w:val="a1"/>
    <w:uiPriority w:val="39"/>
    <w:rsid w:val="00DE6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9D2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D2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 Kostin</dc:creator>
  <cp:keywords/>
  <dc:description/>
  <cp:lastModifiedBy>Даниил Никшин</cp:lastModifiedBy>
  <cp:revision>19</cp:revision>
  <dcterms:created xsi:type="dcterms:W3CDTF">2024-03-04T13:49:00Z</dcterms:created>
  <dcterms:modified xsi:type="dcterms:W3CDTF">2024-10-17T09:39:00Z</dcterms:modified>
</cp:coreProperties>
</file>